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8" w:rsidRPr="00AE6F58" w:rsidRDefault="00AE6F58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6F58">
        <w:rPr>
          <w:rFonts w:cs="Times New Roman"/>
          <w:b/>
          <w:sz w:val="28"/>
          <w:szCs w:val="28"/>
        </w:rPr>
        <w:t>Описание образовательной программы высшего образования по направлению подготовки</w:t>
      </w:r>
    </w:p>
    <w:p w:rsidR="00AE6F58" w:rsidRDefault="00AE6F58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6F58">
        <w:rPr>
          <w:rFonts w:cs="Times New Roman"/>
          <w:b/>
          <w:sz w:val="28"/>
          <w:szCs w:val="28"/>
        </w:rPr>
        <w:t>38.03.04 «ГОСУДАРСТВЕННОЕ И МУНИЦИПАЛЬНОЕ УПРАВЛЕНИЕ»</w:t>
      </w:r>
      <w:r w:rsidR="00D85C73">
        <w:rPr>
          <w:rFonts w:cs="Times New Roman"/>
          <w:b/>
          <w:sz w:val="28"/>
          <w:szCs w:val="28"/>
        </w:rPr>
        <w:t>,</w:t>
      </w:r>
    </w:p>
    <w:p w:rsidR="00484FC3" w:rsidRPr="00484FC3" w:rsidRDefault="00484FC3" w:rsidP="00484FC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484FC3">
        <w:rPr>
          <w:rFonts w:cs="Times New Roman"/>
          <w:b/>
          <w:sz w:val="28"/>
          <w:szCs w:val="28"/>
        </w:rPr>
        <w:t>профиль «Общий (Эффективное государственное и муниципальное</w:t>
      </w:r>
      <w:proofErr w:type="gramEnd"/>
    </w:p>
    <w:p w:rsidR="00AE6F58" w:rsidRDefault="00484FC3" w:rsidP="00484FC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84FC3">
        <w:rPr>
          <w:rFonts w:cs="Times New Roman"/>
          <w:b/>
          <w:sz w:val="28"/>
          <w:szCs w:val="28"/>
        </w:rPr>
        <w:t xml:space="preserve">управление)» </w:t>
      </w:r>
      <w:r w:rsidR="00ED56ED">
        <w:rPr>
          <w:rFonts w:cs="Times New Roman"/>
          <w:b/>
          <w:sz w:val="28"/>
          <w:szCs w:val="28"/>
        </w:rPr>
        <w:t xml:space="preserve">(уровень </w:t>
      </w:r>
      <w:proofErr w:type="spellStart"/>
      <w:r w:rsidR="00ED56ED">
        <w:rPr>
          <w:rFonts w:cs="Times New Roman"/>
          <w:b/>
          <w:sz w:val="28"/>
          <w:szCs w:val="28"/>
        </w:rPr>
        <w:t>бакалавриата</w:t>
      </w:r>
      <w:proofErr w:type="spellEnd"/>
      <w:r w:rsidR="00ED56ED">
        <w:rPr>
          <w:rFonts w:cs="Times New Roman"/>
          <w:b/>
          <w:sz w:val="28"/>
          <w:szCs w:val="28"/>
        </w:rPr>
        <w:t>)</w:t>
      </w:r>
    </w:p>
    <w:p w:rsidR="00ED56ED" w:rsidRDefault="00ED56ED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E6F58" w:rsidRDefault="00AE6F58" w:rsidP="00AA217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84FC3">
        <w:rPr>
          <w:rFonts w:cs="Times New Roman"/>
          <w:b/>
          <w:sz w:val="28"/>
          <w:szCs w:val="28"/>
        </w:rPr>
        <w:t>Миссия программы:</w:t>
      </w:r>
      <w:r w:rsidRPr="00AE6F58">
        <w:rPr>
          <w:rFonts w:cs="Times New Roman"/>
          <w:sz w:val="28"/>
          <w:szCs w:val="28"/>
        </w:rPr>
        <w:t xml:space="preserve"> </w:t>
      </w:r>
      <w:r w:rsidR="00AA217D" w:rsidRPr="00AA217D">
        <w:rPr>
          <w:rFonts w:cs="Times New Roman"/>
          <w:sz w:val="28"/>
          <w:szCs w:val="28"/>
        </w:rPr>
        <w:t>подготовка высококвалифицированных бакалавров</w:t>
      </w:r>
      <w:r w:rsidR="00AA217D">
        <w:rPr>
          <w:rFonts w:cs="Times New Roman"/>
          <w:sz w:val="28"/>
          <w:szCs w:val="28"/>
        </w:rPr>
        <w:t xml:space="preserve"> </w:t>
      </w:r>
      <w:r w:rsidR="00AA217D" w:rsidRPr="00AA217D">
        <w:rPr>
          <w:rFonts w:cs="Times New Roman"/>
          <w:sz w:val="28"/>
          <w:szCs w:val="28"/>
        </w:rPr>
        <w:t>государственного и муниципального управления к деятельности в органах</w:t>
      </w:r>
      <w:r w:rsidR="00AA217D">
        <w:rPr>
          <w:rFonts w:cs="Times New Roman"/>
          <w:sz w:val="28"/>
          <w:szCs w:val="28"/>
        </w:rPr>
        <w:t xml:space="preserve"> </w:t>
      </w:r>
      <w:r w:rsidR="00AA217D" w:rsidRPr="00AA217D">
        <w:rPr>
          <w:rFonts w:cs="Times New Roman"/>
          <w:sz w:val="28"/>
          <w:szCs w:val="28"/>
        </w:rPr>
        <w:t>власти и управления, государственных и муниципальных учреждениях и на</w:t>
      </w:r>
      <w:r w:rsidR="00AA217D">
        <w:rPr>
          <w:rFonts w:cs="Times New Roman"/>
          <w:sz w:val="28"/>
          <w:szCs w:val="28"/>
        </w:rPr>
        <w:t xml:space="preserve"> </w:t>
      </w:r>
      <w:r w:rsidR="00AA217D" w:rsidRPr="00AA217D">
        <w:rPr>
          <w:rFonts w:cs="Times New Roman"/>
          <w:sz w:val="28"/>
          <w:szCs w:val="28"/>
        </w:rPr>
        <w:t>предприятиях, политических партиях, коммерческих и некоммерческих</w:t>
      </w:r>
      <w:r w:rsidR="00AA217D">
        <w:rPr>
          <w:rFonts w:cs="Times New Roman"/>
          <w:sz w:val="28"/>
          <w:szCs w:val="28"/>
        </w:rPr>
        <w:t xml:space="preserve"> </w:t>
      </w:r>
      <w:r w:rsidR="00AA217D" w:rsidRPr="00AA217D">
        <w:rPr>
          <w:rFonts w:cs="Times New Roman"/>
          <w:sz w:val="28"/>
          <w:szCs w:val="28"/>
        </w:rPr>
        <w:t>организациях, международных организациях на основе развития у</w:t>
      </w:r>
      <w:r w:rsidR="00AA217D">
        <w:rPr>
          <w:rFonts w:cs="Times New Roman"/>
          <w:sz w:val="28"/>
          <w:szCs w:val="28"/>
        </w:rPr>
        <w:t xml:space="preserve"> </w:t>
      </w:r>
      <w:r w:rsidR="00AA217D" w:rsidRPr="00AA217D">
        <w:rPr>
          <w:rFonts w:cs="Times New Roman"/>
          <w:sz w:val="28"/>
          <w:szCs w:val="28"/>
        </w:rPr>
        <w:t>обучающихся личностных качеств и формирования общекультурных,</w:t>
      </w:r>
      <w:r w:rsidR="00AA217D">
        <w:rPr>
          <w:rFonts w:cs="Times New Roman"/>
          <w:sz w:val="28"/>
          <w:szCs w:val="28"/>
        </w:rPr>
        <w:t xml:space="preserve"> </w:t>
      </w:r>
      <w:proofErr w:type="spellStart"/>
      <w:r w:rsidR="00AA217D" w:rsidRPr="00AA217D">
        <w:rPr>
          <w:rFonts w:cs="Times New Roman"/>
          <w:sz w:val="28"/>
          <w:szCs w:val="28"/>
        </w:rPr>
        <w:t>общепрофессиональных</w:t>
      </w:r>
      <w:proofErr w:type="spellEnd"/>
      <w:r w:rsidR="00AA217D" w:rsidRPr="00AA217D">
        <w:rPr>
          <w:rFonts w:cs="Times New Roman"/>
          <w:sz w:val="28"/>
          <w:szCs w:val="28"/>
        </w:rPr>
        <w:t xml:space="preserve"> и профессиональных компетенций.</w:t>
      </w:r>
    </w:p>
    <w:p w:rsidR="002C4B49" w:rsidRPr="002C4B49" w:rsidRDefault="002C4B49" w:rsidP="002C4B4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4B4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бразовательная программа</w:t>
      </w:r>
      <w:r w:rsidRPr="002C4B49">
        <w:rPr>
          <w:rFonts w:cs="Times New Roman"/>
          <w:sz w:val="28"/>
          <w:szCs w:val="28"/>
        </w:rPr>
        <w:t xml:space="preserve"> ориентирована на подготовку высококвалифицированных</w:t>
      </w:r>
      <w:r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специалистов, способных обеспечивать устойчивое функционирование и</w:t>
      </w:r>
      <w:r>
        <w:rPr>
          <w:rFonts w:cs="Times New Roman"/>
          <w:sz w:val="28"/>
          <w:szCs w:val="28"/>
        </w:rPr>
        <w:t xml:space="preserve">  </w:t>
      </w:r>
      <w:r w:rsidRPr="002C4B49">
        <w:rPr>
          <w:rFonts w:cs="Times New Roman"/>
          <w:sz w:val="28"/>
          <w:szCs w:val="28"/>
        </w:rPr>
        <w:t>развитие государственных органов, органов местного самоуправления,</w:t>
      </w:r>
      <w:r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эффективную реализацию государственной политики, качественное</w:t>
      </w:r>
      <w:r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управление государственной и муниципальной службой, а также принимать и</w:t>
      </w:r>
      <w:r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исполнять управленческие решения в целях повышения качества жизни</w:t>
      </w:r>
      <w:r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населения.</w:t>
      </w:r>
    </w:p>
    <w:p w:rsidR="00AA217D" w:rsidRPr="00AE6F58" w:rsidRDefault="002C4B49" w:rsidP="002C4B4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4B49">
        <w:rPr>
          <w:rFonts w:cs="Times New Roman"/>
          <w:sz w:val="28"/>
          <w:szCs w:val="28"/>
        </w:rPr>
        <w:t>Образование, полученное по данному направлению</w:t>
      </w:r>
      <w:r>
        <w:rPr>
          <w:rFonts w:cs="Times New Roman"/>
          <w:sz w:val="28"/>
          <w:szCs w:val="28"/>
        </w:rPr>
        <w:t xml:space="preserve"> подготовки</w:t>
      </w:r>
      <w:r w:rsidRPr="002C4B49">
        <w:rPr>
          <w:rFonts w:cs="Times New Roman"/>
          <w:sz w:val="28"/>
          <w:szCs w:val="28"/>
        </w:rPr>
        <w:t>, дает возможность</w:t>
      </w:r>
      <w:r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выпускникам реализовать себя не только в профессии, связанной с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государственным и муниципальным управлением, государственной и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муниципальной службой, но состояться успешно в качестве управленца и в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других сферах.</w:t>
      </w:r>
      <w:r w:rsidR="00BA68A6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Освоение данной образовательной программы дает возможность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принять реальное участие в судьбе государства, строительстве его будущего,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позволит обучающемуся реализовать свою активную жизненную позицию,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работать в организациях и учреждениях, вырабатывающих и реализующих</w:t>
      </w:r>
      <w:r w:rsidR="00931275">
        <w:rPr>
          <w:rFonts w:cs="Times New Roman"/>
          <w:sz w:val="28"/>
          <w:szCs w:val="28"/>
        </w:rPr>
        <w:t xml:space="preserve"> </w:t>
      </w:r>
      <w:r w:rsidRPr="002C4B49">
        <w:rPr>
          <w:rFonts w:cs="Times New Roman"/>
          <w:sz w:val="28"/>
          <w:szCs w:val="28"/>
        </w:rPr>
        <w:t>государственную политику в Российской Федерации.</w:t>
      </w:r>
    </w:p>
    <w:p w:rsidR="00D84E59" w:rsidRDefault="00D84E59" w:rsidP="00D84E5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84E59">
        <w:rPr>
          <w:rFonts w:cs="Times New Roman"/>
          <w:b/>
          <w:sz w:val="28"/>
          <w:szCs w:val="28"/>
        </w:rPr>
        <w:t xml:space="preserve">Область профессиональной деятельности </w:t>
      </w:r>
      <w:r w:rsidRPr="00A45434">
        <w:rPr>
          <w:rFonts w:cs="Times New Roman"/>
          <w:sz w:val="28"/>
          <w:szCs w:val="28"/>
        </w:rPr>
        <w:t>выпускников</w:t>
      </w:r>
      <w:r>
        <w:rPr>
          <w:rFonts w:cs="Times New Roman"/>
          <w:sz w:val="28"/>
          <w:szCs w:val="28"/>
        </w:rPr>
        <w:t>, освоивших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программу </w:t>
      </w:r>
      <w:proofErr w:type="spellStart"/>
      <w:r>
        <w:rPr>
          <w:rFonts w:cs="Times New Roman"/>
          <w:sz w:val="28"/>
          <w:szCs w:val="28"/>
        </w:rPr>
        <w:t>бакалавриата</w:t>
      </w:r>
      <w:proofErr w:type="spellEnd"/>
      <w:r>
        <w:rPr>
          <w:rFonts w:cs="Times New Roman"/>
          <w:sz w:val="28"/>
          <w:szCs w:val="28"/>
        </w:rPr>
        <w:t>, включает:</w:t>
      </w:r>
    </w:p>
    <w:p w:rsidR="00D84E59" w:rsidRDefault="00D84E59" w:rsidP="00D84E5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профессиональную служебную деятельность граждан Российской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Федерации на должностях государственной гражданской службы Российской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Федерации, на должностях государственной гражданской службы субъектов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Российской Федерации, на должностях муниципальной службы,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направленную на обеспечение исполнения основных функций,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административных регламентов органов государственной власти Российской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Федерации, органов государственной власти субъектов Российской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Федерации, органов местного самоуправления;</w:t>
      </w:r>
    </w:p>
    <w:p w:rsidR="00D54D4D" w:rsidRDefault="00D84E59" w:rsidP="00D84E5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− профессиональную деятельность на должностях в государственных и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муниципальных предприятиях и учреждениях, в научных и образовательных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организациях, в политических партиях, общественно-политических,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некоммерческих и коммерческих организациях, направленную на обеспечение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исполнения основных функций государственных и муниципальных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предприятий и учреждений, научных и образовательных организаций,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политических партий, общественно-политических, коммерческих и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некоммерческих организаций.</w:t>
      </w:r>
    </w:p>
    <w:p w:rsidR="00D54D4D" w:rsidRDefault="00A45434" w:rsidP="00A454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45434">
        <w:rPr>
          <w:rFonts w:cs="Times New Roman"/>
          <w:b/>
          <w:sz w:val="28"/>
          <w:szCs w:val="28"/>
        </w:rPr>
        <w:t>Объектами профессиональной деятельности</w:t>
      </w:r>
      <w:r w:rsidRPr="00A45434">
        <w:rPr>
          <w:rFonts w:cs="Times New Roman"/>
          <w:sz w:val="28"/>
          <w:szCs w:val="28"/>
        </w:rPr>
        <w:t xml:space="preserve"> выпускника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>являются: органы государственные власти Российской Федерации, органы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>государственные власти субъектов Российской Федерации, органы местного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>самоуправления, государственные и муниципальные предприятия и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>учреждения, институты гражданского общества, общественные организации,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>некоммерческие и коммерческие организации, международные организации,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>научные и образовательные организации.</w:t>
      </w:r>
    </w:p>
    <w:p w:rsidR="00D54D4D" w:rsidRPr="003E5171" w:rsidRDefault="003E5171" w:rsidP="00AE6F5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E5171">
        <w:rPr>
          <w:rFonts w:cs="Times New Roman"/>
          <w:b/>
          <w:sz w:val="28"/>
          <w:szCs w:val="28"/>
        </w:rPr>
        <w:t>Задачи профессиональной деятельности выпускника:</w:t>
      </w:r>
    </w:p>
    <w:p w:rsidR="0098734B" w:rsidRPr="0098734B" w:rsidRDefault="0098734B" w:rsidP="0098734B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98734B">
        <w:rPr>
          <w:rFonts w:cs="Times New Roman"/>
          <w:i/>
          <w:sz w:val="28"/>
          <w:szCs w:val="28"/>
        </w:rPr>
        <w:t>− организационно-управленческая деятельность:</w:t>
      </w:r>
    </w:p>
    <w:p w:rsidR="008A363D" w:rsidRPr="008A363D" w:rsidRDefault="0098734B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8734B">
        <w:rPr>
          <w:rFonts w:cs="Times New Roman"/>
          <w:sz w:val="28"/>
          <w:szCs w:val="28"/>
        </w:rPr>
        <w:t>организация исполнения полномочий органов государственной власти</w:t>
      </w:r>
      <w:r>
        <w:rPr>
          <w:rFonts w:cs="Times New Roman"/>
          <w:sz w:val="28"/>
          <w:szCs w:val="28"/>
        </w:rPr>
        <w:t xml:space="preserve"> </w:t>
      </w:r>
      <w:r w:rsidRPr="0098734B">
        <w:rPr>
          <w:rFonts w:cs="Times New Roman"/>
          <w:sz w:val="28"/>
          <w:szCs w:val="28"/>
        </w:rPr>
        <w:t>Российской Федерации, органов государственной власти субъектов</w:t>
      </w:r>
      <w:r w:rsidR="008A363D">
        <w:rPr>
          <w:rFonts w:cs="Times New Roman"/>
          <w:sz w:val="28"/>
          <w:szCs w:val="28"/>
        </w:rPr>
        <w:t xml:space="preserve"> </w:t>
      </w:r>
      <w:r w:rsidR="008A363D" w:rsidRPr="008A363D">
        <w:rPr>
          <w:rFonts w:cs="Times New Roman"/>
          <w:sz w:val="28"/>
          <w:szCs w:val="28"/>
        </w:rPr>
        <w:t>Российской Федерации и органов местного самоуправления, лиц,</w:t>
      </w:r>
      <w:r w:rsidR="008A363D">
        <w:rPr>
          <w:rFonts w:cs="Times New Roman"/>
          <w:sz w:val="28"/>
          <w:szCs w:val="28"/>
        </w:rPr>
        <w:t xml:space="preserve"> </w:t>
      </w:r>
      <w:r w:rsidR="008A363D" w:rsidRPr="008A363D">
        <w:rPr>
          <w:rFonts w:cs="Times New Roman"/>
          <w:sz w:val="28"/>
          <w:szCs w:val="28"/>
        </w:rPr>
        <w:t>замещающих государственные и муниципальные должности, осуществление</w:t>
      </w:r>
      <w:r w:rsidR="008A363D">
        <w:rPr>
          <w:rFonts w:cs="Times New Roman"/>
          <w:sz w:val="28"/>
          <w:szCs w:val="28"/>
        </w:rPr>
        <w:t xml:space="preserve"> </w:t>
      </w:r>
      <w:r w:rsidR="008A363D" w:rsidRPr="008A363D">
        <w:rPr>
          <w:rFonts w:cs="Times New Roman"/>
          <w:sz w:val="28"/>
          <w:szCs w:val="28"/>
        </w:rPr>
        <w:t>прав и обязанностей государственных и муниципальных предприятий и</w:t>
      </w:r>
      <w:r w:rsidR="008A363D">
        <w:rPr>
          <w:rFonts w:cs="Times New Roman"/>
          <w:sz w:val="28"/>
          <w:szCs w:val="28"/>
        </w:rPr>
        <w:t xml:space="preserve"> </w:t>
      </w:r>
      <w:r w:rsidR="008A363D" w:rsidRPr="008A363D">
        <w:rPr>
          <w:rFonts w:cs="Times New Roman"/>
          <w:sz w:val="28"/>
          <w:szCs w:val="28"/>
        </w:rPr>
        <w:t>учреждений, научных и образовательных организаций, политических партий,</w:t>
      </w:r>
      <w:r w:rsidR="008A363D">
        <w:rPr>
          <w:rFonts w:cs="Times New Roman"/>
          <w:sz w:val="28"/>
          <w:szCs w:val="28"/>
        </w:rPr>
        <w:t xml:space="preserve"> </w:t>
      </w:r>
      <w:r w:rsidR="008A363D" w:rsidRPr="008A363D">
        <w:rPr>
          <w:rFonts w:cs="Times New Roman"/>
          <w:sz w:val="28"/>
          <w:szCs w:val="28"/>
        </w:rPr>
        <w:t>общественно-политических, некоммерческих и коммерческих 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A363D">
        <w:rPr>
          <w:rFonts w:cs="Times New Roman"/>
          <w:sz w:val="28"/>
          <w:szCs w:val="28"/>
        </w:rPr>
        <w:t>разработка и реализация управленческих решений, в том числе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нормативных актов, направленных на исполнение полномочий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Российской Федерации, органов государственной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власти субъектов Российской Федерации и органов местного самоуправления,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лиц, замещающих государственные и муниципальные должности,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осуществление прав и обязанностей государственных и муниципальных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предприятий и учреждений, научных и образовательных организаций,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политических партий, общественно-политических, некоммерческих и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коммерческих организаций;</w:t>
      </w:r>
      <w:proofErr w:type="gramEnd"/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разработке социально ориентированных мер регулирующего</w:t>
      </w:r>
      <w:r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воздействия на общественные отношения и процессы социально-экономического развития;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процессах бюджетного планирования и оценки эффективности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бюджетных расходов;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обеспечении рационального использования и контроля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ресурсов органов государственной власти Российской Федерации, органов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субъектов Российской Федерации, органов местного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самоуправления, государственных и муниципальных предприятий и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учреждений, научных и образовательных организаций, политических партий,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общественно-политических, коммерческих и некоммерческих 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планирование деятельности организаций и подразделений,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формирование организационной и управленческой структуры в органах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Российской Федерации, органах государственной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власти субъектов Российской Федерации, органах местного самоуправления,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государственных и муниципальных предприятиях и учреждениях, научных и</w:t>
      </w:r>
      <w:r w:rsidR="000E2752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lastRenderedPageBreak/>
        <w:t>организационное обеспечение деятельности лиц, замещающих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государственные должности Российской Федерации, государственные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должности субъектов Российской Федерации, должности муниципальной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службы;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организационно-административное обеспечение деятельности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государственных и муниципальных предприятий и учреждений, научных и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образовательных организаций, политических партий, общественно-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политических, некоммерческих и коммерческих 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организация контроля качества управленческих решений и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осуществление административных процессов;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организация взаимодействия с внешними организациями и гражданами;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содействие развитию механизмов общественного участия в принятии и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реализации управленческих решений;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обеспечение исполнения основных функций, административных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регламентов органов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Российской Федерации, органов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государственной власти субъектов Российской Федерации, органов местного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самоуправления, государственных и муниципальных предприятий и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учреждений, научных и образовательных организаций, политических партий,</w:t>
      </w:r>
      <w:r w:rsidR="00D3314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общественно-политических, коммерческих и некоммерческих организаций;</w:t>
      </w:r>
    </w:p>
    <w:p w:rsidR="008A363D" w:rsidRPr="00D3314F" w:rsidRDefault="008A363D" w:rsidP="008A363D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D3314F">
        <w:rPr>
          <w:rFonts w:cs="Times New Roman"/>
          <w:i/>
          <w:sz w:val="28"/>
          <w:szCs w:val="28"/>
        </w:rPr>
        <w:t>− информационно-методическая деятельность: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документационное обеспечение деятельности лиц, замещающих</w:t>
      </w:r>
      <w:r w:rsidR="00F1041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государственные должности Российской Федерации, замещающих</w:t>
      </w:r>
      <w:r w:rsidR="00F1041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государственные должности субъектов Российской Федерации, замещающих</w:t>
      </w:r>
      <w:r w:rsidR="00F1041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должности муниципальной службы, лиц на должностях в государственных и</w:t>
      </w:r>
      <w:r w:rsidR="00F1041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муниципальных предприятиях и учреждениях, научных и образовательных</w:t>
      </w:r>
      <w:r w:rsidR="00F1041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организаций, политических партий, общественно-политических,</w:t>
      </w:r>
      <w:r w:rsidR="00F1041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некоммерческих и коммерческих 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создании и актуализации информационных баз данных для</w:t>
      </w:r>
      <w:r w:rsidR="009F2654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принятия управленческих решений;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информационно-методическая поддержка, подготовка информационно-методических материалов и сопровождение управленческих решений;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сбор и классификационно-методическая обработка информации об</w:t>
      </w:r>
      <w:r w:rsidR="009F2654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имеющихся политических, социально-экономических, организационно-управленческих процессах и тенденциях;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информатизации деятельности соответствующих органов и</w:t>
      </w:r>
      <w:r w:rsidR="009F2654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организаций;</w:t>
      </w:r>
      <w:r w:rsidR="009F2654">
        <w:rPr>
          <w:rFonts w:cs="Times New Roman"/>
          <w:sz w:val="28"/>
          <w:szCs w:val="28"/>
        </w:rPr>
        <w:t xml:space="preserve"> 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защита служебной и конфиденциальной информации, обеспечение</w:t>
      </w:r>
      <w:r w:rsidR="009F2654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открытого доступа граждан к информации в соответствии с положениями</w:t>
      </w:r>
      <w:r w:rsidR="009F2654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законодательства;</w:t>
      </w:r>
    </w:p>
    <w:p w:rsidR="008A363D" w:rsidRPr="009F2654" w:rsidRDefault="008A363D" w:rsidP="008A363D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9F2654">
        <w:rPr>
          <w:rFonts w:cs="Times New Roman"/>
          <w:i/>
          <w:sz w:val="28"/>
          <w:szCs w:val="28"/>
        </w:rPr>
        <w:t>− коммуникативная деятельность: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организации взаимодействия между соответствующими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органами и организациями с институтами гражданского общества, средствами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массовой коммуникации, гражданами;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разрешении конфликтов в соответствующих органах 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организациях;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lastRenderedPageBreak/>
        <w:t>участие в организации внутренних коммуникаций;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обеспечении связей с общественностью соответствующих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органов и 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содействие развитию механизмов общественного участия в принятии 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реализации управленческих решений;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поддержка формирования и продвижения имиджа государственной 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муниципальной службы, страны и территории на основе современных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коммуникативных технологий;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подготовке и проведении коммуникационных кампаний 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мероприятий в соответствии с целями и задачами государственного и</w:t>
      </w:r>
      <w:r w:rsidR="00BE637C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муниципального управления;</w:t>
      </w:r>
    </w:p>
    <w:p w:rsidR="008A363D" w:rsidRPr="00BE637C" w:rsidRDefault="008A363D" w:rsidP="008A363D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BE637C">
        <w:rPr>
          <w:rFonts w:cs="Times New Roman"/>
          <w:i/>
          <w:sz w:val="28"/>
          <w:szCs w:val="28"/>
        </w:rPr>
        <w:t>− проектная деятельность: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разработке и реализация проектов в области государственного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и муниципального управления;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проектировании организационных систем;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проведение расчетов с целью выявления оптимальных решений при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подготовке и реализации проектов;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оценка результатов проектной деятельности;</w:t>
      </w:r>
    </w:p>
    <w:p w:rsidR="008A363D" w:rsidRPr="00A55041" w:rsidRDefault="008A363D" w:rsidP="008A363D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A55041">
        <w:rPr>
          <w:rFonts w:cs="Times New Roman"/>
          <w:i/>
          <w:sz w:val="28"/>
          <w:szCs w:val="28"/>
        </w:rPr>
        <w:t xml:space="preserve">− </w:t>
      </w:r>
      <w:proofErr w:type="spellStart"/>
      <w:r w:rsidRPr="00A55041">
        <w:rPr>
          <w:rFonts w:cs="Times New Roman"/>
          <w:i/>
          <w:sz w:val="28"/>
          <w:szCs w:val="28"/>
        </w:rPr>
        <w:t>вспомогательно-технологическая</w:t>
      </w:r>
      <w:proofErr w:type="spellEnd"/>
      <w:r w:rsidRPr="00A55041">
        <w:rPr>
          <w:rFonts w:cs="Times New Roman"/>
          <w:i/>
          <w:sz w:val="28"/>
          <w:szCs w:val="28"/>
        </w:rPr>
        <w:t xml:space="preserve"> (исполнительская):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ведение делопроизводства и документооборота в органах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Российской Федерации, органах государственной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власти субъектов Российской Федерации, органах местного самоуправления,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государственных и муниципальных предприятиях и учреждениях, научных и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образовательных организациях, политических партиях, общественно-политических, некоммерческих и коммерческих организациях;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осуществление действий (административных процедур),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обеспечивающих предоставление государственных и муниципальных услуг в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соответствии с законодательством Российской Федерации;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технологическое обеспечение служебной деятельности специалистов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(по категориям и группам должностей государственной гражданской и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муниципальной службы);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обеспечение исполнения основных функций, административных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регламентов органов государственной власти Российской Федерации, органов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субъектов Российской Федерации, органов местного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самоуправления, государственных и муниципальных предприятий и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учреждений, научных и образовательных организаций, политических партий,</w:t>
      </w:r>
      <w:r w:rsidR="00A55041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общественно-политических, коммерческих и некоммерческих организаций;</w:t>
      </w:r>
    </w:p>
    <w:p w:rsidR="008A363D" w:rsidRPr="00A55041" w:rsidRDefault="008A363D" w:rsidP="008A363D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A55041">
        <w:rPr>
          <w:rFonts w:cs="Times New Roman"/>
          <w:i/>
          <w:sz w:val="28"/>
          <w:szCs w:val="28"/>
        </w:rPr>
        <w:t>− организационно-регулирующая деятельность: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разработке и реализации управленческих решений, в том числе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нормативных актов, направленных на исполнение полномочий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государственных органов, органов местного самоуправления, лиц,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замещающих государственные и муниципальные должности, на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 xml:space="preserve">осуществление прав и </w:t>
      </w:r>
      <w:proofErr w:type="gramStart"/>
      <w:r w:rsidRPr="008A363D">
        <w:rPr>
          <w:rFonts w:cs="Times New Roman"/>
          <w:sz w:val="28"/>
          <w:szCs w:val="28"/>
        </w:rPr>
        <w:t>обязанностей</w:t>
      </w:r>
      <w:proofErr w:type="gramEnd"/>
      <w:r w:rsidRPr="008A363D">
        <w:rPr>
          <w:rFonts w:cs="Times New Roman"/>
          <w:sz w:val="28"/>
          <w:szCs w:val="28"/>
        </w:rPr>
        <w:t xml:space="preserve"> государственных и муниципальных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предприятиях и учреждениях, научных и образовательных организациях,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lastRenderedPageBreak/>
        <w:t>политических партиях, общественно-политических, некоммерческих и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коммерческих организациях;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обеспечении разработки социально ориентированных мер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регулирующего воздействия на общественные отношения и процессы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социально-экономического развития;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подготовке (разработке) проектов бюджетов различных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уровней и оценке эффективности бюджетных расходов;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 xml:space="preserve">участие в осуществлении внутреннего </w:t>
      </w:r>
      <w:proofErr w:type="gramStart"/>
      <w:r w:rsidRPr="008A363D">
        <w:rPr>
          <w:rFonts w:cs="Times New Roman"/>
          <w:sz w:val="28"/>
          <w:szCs w:val="28"/>
        </w:rPr>
        <w:t>контроля использования ресурсов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органов государственной власти Российской</w:t>
      </w:r>
      <w:proofErr w:type="gramEnd"/>
      <w:r w:rsidRPr="008A363D">
        <w:rPr>
          <w:rFonts w:cs="Times New Roman"/>
          <w:sz w:val="28"/>
          <w:szCs w:val="28"/>
        </w:rPr>
        <w:t xml:space="preserve"> Федерации, органов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субъектов Российской Федерации, органов местного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самоуправления, государственных и муниципальных предприятий и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учреждений, политических партий, общественно-политических,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коммерческих и некоммерческих 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развитии системы планирования профессиональной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деятельности;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организации управления персоналом в органах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Российской Федерации, органах государственной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власти субъектов Российской Федерации, органах местного самоуправления,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государственных и муниципальных предприятиях и учреждениях,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политических партиях, общественно-политических, некоммерческих и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коммерческих организациях;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контроле качества управленческих решений и осуществления</w:t>
      </w:r>
      <w:r w:rsidR="00E46FCF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административных процессов;</w:t>
      </w:r>
    </w:p>
    <w:p w:rsidR="008A363D" w:rsidRPr="00E46FCF" w:rsidRDefault="008A363D" w:rsidP="008A363D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46FCF">
        <w:rPr>
          <w:rFonts w:cs="Times New Roman"/>
          <w:i/>
          <w:sz w:val="28"/>
          <w:szCs w:val="28"/>
        </w:rPr>
        <w:t>− исполнительно-распорядительная: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обеспечении ведения делопроизводства и документооборота в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органах государственной власти Российской Федерации, органах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субъектов Российской Федерации; органах местного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самоуправления, государственных и муниципальных предприятиях и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учреждениях, политических партиях, общественно-политических,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некоммерческих и коммерческих организациях;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осуществление действий (административных процедур),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обеспечивающих предоставление государственных и муниципальных услуг в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соответствии с законодательством Российской Федерации;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составлении планов и организации деятельности органов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государственной власти Российской Федерации, органов государственной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власти субъектов Российской Федерации, органов местного самоуправления,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государственных и муниципальных предприятий и учреждений, политических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партий, общественно-политических, коммерческих и некоммерческих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организаций;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технологическое обеспечение служебной деятельности специалистов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(по категориям и группам должностей муниципальной службы);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участие в осуществлении контроля качества управленческих решений и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осуществление административных процессов;</w:t>
      </w:r>
    </w:p>
    <w:p w:rsidR="008A363D" w:rsidRPr="008A363D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t>сбор, обработка информации и участие в информатизации деятельности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соответствующих органов власти и организаций;</w:t>
      </w:r>
    </w:p>
    <w:p w:rsidR="003E5171" w:rsidRDefault="008A363D" w:rsidP="008A363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A363D">
        <w:rPr>
          <w:rFonts w:cs="Times New Roman"/>
          <w:sz w:val="28"/>
          <w:szCs w:val="28"/>
        </w:rPr>
        <w:lastRenderedPageBreak/>
        <w:t>участие в разработке и реализация проектов в области государственного</w:t>
      </w:r>
      <w:r w:rsidR="00702B07">
        <w:rPr>
          <w:rFonts w:cs="Times New Roman"/>
          <w:sz w:val="28"/>
          <w:szCs w:val="28"/>
        </w:rPr>
        <w:t xml:space="preserve"> </w:t>
      </w:r>
      <w:r w:rsidRPr="008A363D">
        <w:rPr>
          <w:rFonts w:cs="Times New Roman"/>
          <w:sz w:val="28"/>
          <w:szCs w:val="28"/>
        </w:rPr>
        <w:t>и муниципального управления.</w:t>
      </w:r>
    </w:p>
    <w:p w:rsidR="003E5171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D54D4D" w:rsidRDefault="00AE6F58" w:rsidP="00AE6F5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54D4D">
        <w:rPr>
          <w:rFonts w:cs="Times New Roman"/>
          <w:b/>
          <w:sz w:val="28"/>
          <w:szCs w:val="28"/>
        </w:rPr>
        <w:t>Конкурентные преимущества:</w:t>
      </w:r>
    </w:p>
    <w:p w:rsidR="00C8522C" w:rsidRPr="00AE6F58" w:rsidRDefault="00C8522C" w:rsidP="00C852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Pr="00AE6F58">
        <w:rPr>
          <w:rFonts w:cs="Times New Roman"/>
          <w:sz w:val="28"/>
          <w:szCs w:val="28"/>
        </w:rPr>
        <w:t xml:space="preserve"> </w:t>
      </w:r>
      <w:r w:rsidRPr="00BF1C4A">
        <w:rPr>
          <w:rFonts w:cs="Times New Roman"/>
          <w:sz w:val="28"/>
          <w:szCs w:val="28"/>
        </w:rPr>
        <w:t>серьезная фундаментальная подготовка в области социальных и гуманитарных наук сочетается с глубоким изучением прикладных дисциплин</w:t>
      </w:r>
      <w:r>
        <w:rPr>
          <w:rFonts w:cs="Times New Roman"/>
          <w:sz w:val="28"/>
          <w:szCs w:val="28"/>
        </w:rPr>
        <w:t>;</w:t>
      </w:r>
    </w:p>
    <w:p w:rsidR="00AE6F58" w:rsidRPr="00AE6F58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="00AE6F58" w:rsidRPr="00AE6F58">
        <w:rPr>
          <w:rFonts w:cs="Times New Roman"/>
          <w:sz w:val="28"/>
          <w:szCs w:val="28"/>
        </w:rPr>
        <w:t xml:space="preserve"> привлечение к проведению учебных занятий ведущих специалистов органов</w:t>
      </w:r>
      <w:r>
        <w:rPr>
          <w:rFonts w:cs="Times New Roman"/>
          <w:sz w:val="28"/>
          <w:szCs w:val="28"/>
        </w:rPr>
        <w:t xml:space="preserve"> </w:t>
      </w:r>
      <w:r w:rsidR="00AE6F58" w:rsidRPr="00AE6F58">
        <w:rPr>
          <w:rFonts w:cs="Times New Roman"/>
          <w:sz w:val="28"/>
          <w:szCs w:val="28"/>
        </w:rPr>
        <w:t>государственной власти и местного самоуправления;</w:t>
      </w:r>
    </w:p>
    <w:p w:rsidR="00AE6F58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="00AE6F58" w:rsidRPr="00AE6F58">
        <w:rPr>
          <w:rFonts w:cs="Times New Roman"/>
          <w:sz w:val="28"/>
          <w:szCs w:val="28"/>
        </w:rPr>
        <w:t xml:space="preserve"> возможность прохождения практик в </w:t>
      </w:r>
      <w:r>
        <w:rPr>
          <w:rFonts w:cs="Times New Roman"/>
          <w:sz w:val="28"/>
          <w:szCs w:val="28"/>
        </w:rPr>
        <w:t>Смоленской</w:t>
      </w:r>
      <w:r w:rsidR="00AE6F58" w:rsidRPr="00AE6F58">
        <w:rPr>
          <w:rFonts w:cs="Times New Roman"/>
          <w:sz w:val="28"/>
          <w:szCs w:val="28"/>
        </w:rPr>
        <w:t xml:space="preserve"> областной Думе, органах</w:t>
      </w:r>
      <w:r>
        <w:rPr>
          <w:rFonts w:cs="Times New Roman"/>
          <w:sz w:val="28"/>
          <w:szCs w:val="28"/>
        </w:rPr>
        <w:t xml:space="preserve"> </w:t>
      </w:r>
      <w:r w:rsidR="00AE6F58" w:rsidRPr="00AE6F58">
        <w:rPr>
          <w:rFonts w:cs="Times New Roman"/>
          <w:sz w:val="28"/>
          <w:szCs w:val="28"/>
        </w:rPr>
        <w:t>местного самоуправления (Администрации муниципальных районов,</w:t>
      </w:r>
      <w:r w:rsidR="00DA7AE2">
        <w:rPr>
          <w:rFonts w:cs="Times New Roman"/>
          <w:sz w:val="28"/>
          <w:szCs w:val="28"/>
        </w:rPr>
        <w:t xml:space="preserve"> </w:t>
      </w:r>
      <w:r w:rsidR="00AE6F58" w:rsidRPr="00DC1C74">
        <w:rPr>
          <w:rFonts w:cs="Times New Roman"/>
          <w:sz w:val="28"/>
          <w:szCs w:val="28"/>
        </w:rPr>
        <w:t>Администрации городских округов</w:t>
      </w:r>
      <w:r w:rsidR="00AE6F58" w:rsidRPr="00AE6F58">
        <w:rPr>
          <w:rFonts w:cs="Times New Roman"/>
          <w:sz w:val="28"/>
          <w:szCs w:val="28"/>
        </w:rPr>
        <w:t>), исполнительных органах государственной</w:t>
      </w:r>
      <w:r w:rsidR="00DA7AE2">
        <w:rPr>
          <w:rFonts w:cs="Times New Roman"/>
          <w:sz w:val="28"/>
          <w:szCs w:val="28"/>
        </w:rPr>
        <w:t xml:space="preserve"> </w:t>
      </w:r>
      <w:r w:rsidR="00AE6F58" w:rsidRPr="00AE6F58">
        <w:rPr>
          <w:rFonts w:cs="Times New Roman"/>
          <w:sz w:val="28"/>
          <w:szCs w:val="28"/>
        </w:rPr>
        <w:t>власти (департаменты, управлени</w:t>
      </w:r>
      <w:r w:rsidR="00DC1C74">
        <w:rPr>
          <w:rFonts w:cs="Times New Roman"/>
          <w:sz w:val="28"/>
          <w:szCs w:val="28"/>
        </w:rPr>
        <w:t>я</w:t>
      </w:r>
      <w:r w:rsidR="00AE6F58" w:rsidRPr="00AE6F58">
        <w:rPr>
          <w:rFonts w:cs="Times New Roman"/>
          <w:sz w:val="28"/>
          <w:szCs w:val="28"/>
        </w:rPr>
        <w:t>), общественных организациях;</w:t>
      </w:r>
    </w:p>
    <w:p w:rsidR="00E057D7" w:rsidRPr="00AE6F58" w:rsidRDefault="00E057D7" w:rsidP="00E057D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 </w:t>
      </w:r>
      <w:r w:rsidRPr="00AE6F58">
        <w:rPr>
          <w:rFonts w:cs="Times New Roman"/>
          <w:sz w:val="28"/>
          <w:szCs w:val="28"/>
        </w:rPr>
        <w:t>перспективы трудоустройства и карьерного роста в органах государственной власти Российской Федерации, органах государственной власти</w:t>
      </w:r>
      <w:r>
        <w:rPr>
          <w:rFonts w:cs="Times New Roman"/>
          <w:sz w:val="28"/>
          <w:szCs w:val="28"/>
        </w:rPr>
        <w:t xml:space="preserve"> </w:t>
      </w:r>
      <w:r w:rsidRPr="00AE6F58">
        <w:rPr>
          <w:rFonts w:cs="Times New Roman"/>
          <w:sz w:val="28"/>
          <w:szCs w:val="28"/>
        </w:rPr>
        <w:t>субъектов Российской Федерации</w:t>
      </w:r>
      <w:r w:rsidR="00865CF3" w:rsidRPr="00865CF3">
        <w:rPr>
          <w:rFonts w:cs="Times New Roman"/>
          <w:sz w:val="28"/>
          <w:szCs w:val="28"/>
        </w:rPr>
        <w:t xml:space="preserve"> </w:t>
      </w:r>
      <w:r w:rsidR="00865CF3" w:rsidRPr="00AE6F58">
        <w:rPr>
          <w:rFonts w:cs="Times New Roman"/>
          <w:sz w:val="28"/>
          <w:szCs w:val="28"/>
        </w:rPr>
        <w:t>и</w:t>
      </w:r>
      <w:r w:rsidR="00865CF3">
        <w:rPr>
          <w:rFonts w:cs="Times New Roman"/>
          <w:sz w:val="28"/>
          <w:szCs w:val="28"/>
        </w:rPr>
        <w:t xml:space="preserve"> органах местного самоуправления</w:t>
      </w:r>
      <w:r w:rsidRPr="00AE6F58">
        <w:rPr>
          <w:rFonts w:cs="Times New Roman"/>
          <w:sz w:val="28"/>
          <w:szCs w:val="28"/>
        </w:rPr>
        <w:t>.</w:t>
      </w: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AE6F58" w:rsidRPr="00AE6F58" w:rsidSect="0001698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3296"/>
    <w:rsid w:val="0001698F"/>
    <w:rsid w:val="000E2752"/>
    <w:rsid w:val="00121666"/>
    <w:rsid w:val="002C4B49"/>
    <w:rsid w:val="003E5171"/>
    <w:rsid w:val="004171EA"/>
    <w:rsid w:val="0044493A"/>
    <w:rsid w:val="00483296"/>
    <w:rsid w:val="00484FC3"/>
    <w:rsid w:val="00530153"/>
    <w:rsid w:val="00702B07"/>
    <w:rsid w:val="00724DF5"/>
    <w:rsid w:val="007637AD"/>
    <w:rsid w:val="00852865"/>
    <w:rsid w:val="00865CF3"/>
    <w:rsid w:val="008A363D"/>
    <w:rsid w:val="008B7E6E"/>
    <w:rsid w:val="008C0D5C"/>
    <w:rsid w:val="00931275"/>
    <w:rsid w:val="0098734B"/>
    <w:rsid w:val="009F2654"/>
    <w:rsid w:val="00A069EE"/>
    <w:rsid w:val="00A45434"/>
    <w:rsid w:val="00A55041"/>
    <w:rsid w:val="00AA217D"/>
    <w:rsid w:val="00AE6F58"/>
    <w:rsid w:val="00B43E6F"/>
    <w:rsid w:val="00BA68A6"/>
    <w:rsid w:val="00BD4583"/>
    <w:rsid w:val="00BE637C"/>
    <w:rsid w:val="00BF1C4A"/>
    <w:rsid w:val="00C727F4"/>
    <w:rsid w:val="00C8522C"/>
    <w:rsid w:val="00CB28CD"/>
    <w:rsid w:val="00D3314F"/>
    <w:rsid w:val="00D54D4D"/>
    <w:rsid w:val="00D84E59"/>
    <w:rsid w:val="00D85C73"/>
    <w:rsid w:val="00DA7AE2"/>
    <w:rsid w:val="00DC1C74"/>
    <w:rsid w:val="00E057D7"/>
    <w:rsid w:val="00E46FCF"/>
    <w:rsid w:val="00ED56ED"/>
    <w:rsid w:val="00F1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РАНХиГС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ГМУ</dc:creator>
  <cp:keywords/>
  <dc:description/>
  <cp:lastModifiedBy>Кафедра ГМУ</cp:lastModifiedBy>
  <cp:revision>42</cp:revision>
  <dcterms:created xsi:type="dcterms:W3CDTF">2016-11-24T07:14:00Z</dcterms:created>
  <dcterms:modified xsi:type="dcterms:W3CDTF">2016-11-24T09:53:00Z</dcterms:modified>
</cp:coreProperties>
</file>