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2D" w:rsidRDefault="00C13E13">
      <w:pPr>
        <w:rPr>
          <w:rFonts w:ascii="Arial Narrow" w:hAnsi="Arial Narrow"/>
          <w:color w:val="333333"/>
          <w:sz w:val="27"/>
          <w:szCs w:val="27"/>
        </w:rPr>
      </w:pPr>
      <w:r>
        <w:rPr>
          <w:rFonts w:ascii="Arial Narrow" w:hAnsi="Arial Narrow"/>
          <w:color w:val="333333"/>
          <w:sz w:val="27"/>
          <w:szCs w:val="27"/>
        </w:rPr>
        <w:t xml:space="preserve">На сегодняшний день для студентов, слушателей и сотрудников Смоленского филиала </w:t>
      </w:r>
      <w:proofErr w:type="spellStart"/>
      <w:r>
        <w:rPr>
          <w:rFonts w:ascii="Arial Narrow" w:hAnsi="Arial Narrow"/>
          <w:color w:val="333333"/>
          <w:sz w:val="27"/>
          <w:szCs w:val="27"/>
        </w:rPr>
        <w:t>РАНХиГС</w:t>
      </w:r>
      <w:proofErr w:type="spellEnd"/>
      <w:r>
        <w:rPr>
          <w:rFonts w:ascii="Arial Narrow" w:hAnsi="Arial Narrow"/>
          <w:color w:val="333333"/>
          <w:sz w:val="27"/>
          <w:szCs w:val="27"/>
        </w:rPr>
        <w:t xml:space="preserve"> организован доступ к следующим электронным ресурсам:</w:t>
      </w:r>
    </w:p>
    <w:p w:rsidR="00C13E13" w:rsidRDefault="00C13E13" w:rsidP="00C13E13">
      <w:pPr>
        <w:pStyle w:val="a3"/>
        <w:shd w:val="clear" w:color="auto" w:fill="F9F9F9"/>
        <w:spacing w:before="0" w:beforeAutospacing="0" w:after="0" w:afterAutospacing="0" w:line="284" w:lineRule="atLeast"/>
        <w:jc w:val="both"/>
        <w:rPr>
          <w:rFonts w:ascii="Tahoma" w:hAnsi="Tahoma" w:cs="Tahoma"/>
          <w:color w:val="606060"/>
          <w:sz w:val="22"/>
          <w:szCs w:val="22"/>
        </w:rPr>
      </w:pPr>
      <w:r>
        <w:rPr>
          <w:color w:val="606060"/>
        </w:rPr>
        <w:t>Войти в ЭБС можно по ссылкам, введя их в адресной строке браузера:</w:t>
      </w:r>
    </w:p>
    <w:p w:rsidR="00C13E13" w:rsidRDefault="00C13E13" w:rsidP="00C13E13">
      <w:pPr>
        <w:pStyle w:val="a3"/>
        <w:shd w:val="clear" w:color="auto" w:fill="F9F9F9"/>
        <w:spacing w:before="0" w:beforeAutospacing="0" w:after="0" w:afterAutospacing="0" w:line="284" w:lineRule="atLeast"/>
        <w:jc w:val="both"/>
        <w:rPr>
          <w:rFonts w:ascii="Tahoma" w:hAnsi="Tahoma" w:cs="Tahoma"/>
          <w:color w:val="606060"/>
          <w:sz w:val="22"/>
          <w:szCs w:val="22"/>
        </w:rPr>
      </w:pPr>
      <w:r>
        <w:rPr>
          <w:color w:val="606060"/>
        </w:rPr>
        <w:t>1. http://e.lanbook.com – издательство «Лань».</w:t>
      </w:r>
    </w:p>
    <w:p w:rsidR="00C13E13" w:rsidRDefault="00C13E13" w:rsidP="00C13E13">
      <w:pPr>
        <w:pStyle w:val="a3"/>
        <w:shd w:val="clear" w:color="auto" w:fill="F9F9F9"/>
        <w:spacing w:before="0" w:beforeAutospacing="0" w:after="0" w:afterAutospacing="0" w:line="284" w:lineRule="atLeast"/>
        <w:jc w:val="both"/>
        <w:rPr>
          <w:rFonts w:ascii="Tahoma" w:hAnsi="Tahoma" w:cs="Tahoma"/>
          <w:color w:val="606060"/>
          <w:sz w:val="22"/>
          <w:szCs w:val="22"/>
        </w:rPr>
      </w:pPr>
      <w:r>
        <w:rPr>
          <w:color w:val="606060"/>
        </w:rPr>
        <w:t>2. http://iprbookshop.ru – «</w:t>
      </w:r>
      <w:proofErr w:type="spellStart"/>
      <w:r>
        <w:rPr>
          <w:color w:val="606060"/>
        </w:rPr>
        <w:t>IPRbooks</w:t>
      </w:r>
      <w:proofErr w:type="spellEnd"/>
      <w:r>
        <w:rPr>
          <w:color w:val="606060"/>
        </w:rPr>
        <w:t>».</w:t>
      </w:r>
    </w:p>
    <w:p w:rsidR="00C13E13" w:rsidRDefault="00C13E13" w:rsidP="00C13E13">
      <w:pPr>
        <w:pStyle w:val="a3"/>
        <w:shd w:val="clear" w:color="auto" w:fill="F9F9F9"/>
        <w:spacing w:before="0" w:beforeAutospacing="0" w:after="0" w:afterAutospacing="0" w:line="284" w:lineRule="atLeast"/>
        <w:jc w:val="both"/>
        <w:rPr>
          <w:rFonts w:ascii="Tahoma" w:hAnsi="Tahoma" w:cs="Tahoma"/>
          <w:color w:val="606060"/>
          <w:sz w:val="22"/>
          <w:szCs w:val="22"/>
        </w:rPr>
      </w:pPr>
      <w:r>
        <w:rPr>
          <w:color w:val="606060"/>
        </w:rPr>
        <w:t>3. http://biblio-online.ru – издательство «</w:t>
      </w:r>
      <w:proofErr w:type="spellStart"/>
      <w:r>
        <w:rPr>
          <w:color w:val="606060"/>
        </w:rPr>
        <w:t>Юрайт</w:t>
      </w:r>
      <w:proofErr w:type="spellEnd"/>
      <w:r>
        <w:rPr>
          <w:color w:val="606060"/>
        </w:rPr>
        <w:t>».</w:t>
      </w:r>
    </w:p>
    <w:p w:rsidR="00C13E13" w:rsidRDefault="00C13E13" w:rsidP="00C13E13">
      <w:pPr>
        <w:pStyle w:val="a3"/>
        <w:shd w:val="clear" w:color="auto" w:fill="F9F9F9"/>
        <w:spacing w:before="0" w:beforeAutospacing="0" w:after="0" w:afterAutospacing="0" w:line="284" w:lineRule="atLeast"/>
        <w:jc w:val="both"/>
        <w:rPr>
          <w:rFonts w:ascii="Tahoma" w:hAnsi="Tahoma" w:cs="Tahoma"/>
          <w:color w:val="606060"/>
          <w:sz w:val="22"/>
          <w:szCs w:val="22"/>
        </w:rPr>
      </w:pPr>
      <w:r>
        <w:rPr>
          <w:color w:val="606060"/>
          <w:shd w:val="clear" w:color="auto" w:fill="FFFFFF"/>
        </w:rPr>
        <w:t>4. http://grebennikon.ru – «</w:t>
      </w:r>
      <w:proofErr w:type="spellStart"/>
      <w:r>
        <w:rPr>
          <w:color w:val="606060"/>
          <w:shd w:val="clear" w:color="auto" w:fill="FFFFFF"/>
        </w:rPr>
        <w:t>Grebennikon</w:t>
      </w:r>
      <w:proofErr w:type="spellEnd"/>
      <w:r>
        <w:rPr>
          <w:color w:val="606060"/>
          <w:shd w:val="clear" w:color="auto" w:fill="FFFFFF"/>
        </w:rPr>
        <w:t>».</w:t>
      </w:r>
    </w:p>
    <w:p w:rsidR="00C13E13" w:rsidRDefault="00C13E13" w:rsidP="00C13E13">
      <w:pPr>
        <w:pStyle w:val="a3"/>
        <w:shd w:val="clear" w:color="auto" w:fill="F9F9F9"/>
        <w:spacing w:before="0" w:beforeAutospacing="0" w:after="0" w:afterAutospacing="0" w:line="284" w:lineRule="atLeast"/>
        <w:jc w:val="both"/>
        <w:rPr>
          <w:rFonts w:ascii="Tahoma" w:hAnsi="Tahoma" w:cs="Tahoma"/>
          <w:color w:val="606060"/>
          <w:sz w:val="22"/>
          <w:szCs w:val="22"/>
        </w:rPr>
      </w:pPr>
      <w:r>
        <w:rPr>
          <w:rStyle w:val="a4"/>
          <w:color w:val="606060"/>
        </w:rPr>
        <w:t>Также</w:t>
      </w:r>
      <w:r>
        <w:rPr>
          <w:rStyle w:val="apple-converted-space"/>
          <w:b/>
          <w:bCs/>
          <w:color w:val="606060"/>
        </w:rPr>
        <w:t> </w:t>
      </w:r>
      <w:r>
        <w:rPr>
          <w:rStyle w:val="a4"/>
          <w:color w:val="606060"/>
        </w:rPr>
        <w:t>имеется доступ к информационно-правовым системам "Гарант" и "Консультант Плюс".</w:t>
      </w:r>
    </w:p>
    <w:p w:rsidR="00C13E13" w:rsidRDefault="00C13E13"/>
    <w:sectPr w:rsidR="00C13E13" w:rsidSect="00D3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13E13"/>
    <w:rsid w:val="00C13E13"/>
    <w:rsid w:val="00C16C88"/>
    <w:rsid w:val="00D3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E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13E13"/>
    <w:rPr>
      <w:b/>
      <w:bCs/>
    </w:rPr>
  </w:style>
  <w:style w:type="character" w:customStyle="1" w:styleId="apple-converted-space">
    <w:name w:val="apple-converted-space"/>
    <w:basedOn w:val="a0"/>
    <w:rsid w:val="00C13E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РАНХиГС (СФ)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2016-12-05T08:44:00Z</dcterms:created>
  <dcterms:modified xsi:type="dcterms:W3CDTF">2016-12-05T08:45:00Z</dcterms:modified>
</cp:coreProperties>
</file>