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B9" w:rsidRDefault="004D67F0">
      <w:r>
        <w:t>Срок действия государственной аккредитации программ: 38.03.01 «Экономика», 38.03.02 «Менеджмент», 38.03.04 «Государственное и муниципальное управление», 080504.65 «Государственное и муниципальное управление», 080105.65 «Финансы и кредит», 080507.65 «Менеджмент организации» - до 25.06.2018 г.</w:t>
      </w:r>
    </w:p>
    <w:sectPr w:rsidR="008661B9" w:rsidSect="0086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D67F0"/>
    <w:rsid w:val="004D67F0"/>
    <w:rsid w:val="0086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user_orags</dc:creator>
  <cp:keywords/>
  <dc:description/>
  <cp:lastModifiedBy>user_orags</cp:lastModifiedBy>
  <cp:revision>1</cp:revision>
  <dcterms:created xsi:type="dcterms:W3CDTF">2015-04-09T11:36:00Z</dcterms:created>
  <dcterms:modified xsi:type="dcterms:W3CDTF">2015-04-09T11:41:00Z</dcterms:modified>
</cp:coreProperties>
</file>